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45" w:rsidRDefault="00145845" w:rsidP="00145845">
      <w:pPr>
        <w:shd w:val="clear" w:color="auto" w:fill="FFFFFF"/>
        <w:spacing w:before="100" w:beforeAutospacing="1" w:after="100" w:afterAutospacing="1" w:line="240" w:lineRule="auto"/>
        <w:ind w:hanging="568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14584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4257040</wp:posOffset>
            </wp:positionH>
            <wp:positionV relativeFrom="margin">
              <wp:posOffset>-358140</wp:posOffset>
            </wp:positionV>
            <wp:extent cx="2025015" cy="2038350"/>
            <wp:effectExtent l="0" t="0" r="0" b="0"/>
            <wp:wrapSquare wrapText="bothSides"/>
            <wp:docPr id="1" name="Рисунок 1" descr="https://sun9-28.userapi.com/impf/c847220/v847220073/e5e1c/GMnxMh_f6e8.jpg?size=470x509&amp;quality=96&amp;sign=88b5e9249bab10c5d8365f36aa8ba1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f/c847220/v847220073/e5e1c/GMnxMh_f6e8.jpg?size=470x509&amp;quality=96&amp;sign=88b5e9249bab10c5d8365f36aa8ba12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5845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Борис </w:t>
      </w:r>
      <w:proofErr w:type="spellStart"/>
      <w:r w:rsidRPr="00145845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Заходер</w:t>
      </w:r>
      <w:proofErr w:type="spellEnd"/>
    </w:p>
    <w:p w:rsidR="00145845" w:rsidRPr="00145845" w:rsidRDefault="00145845" w:rsidP="00145845">
      <w:pPr>
        <w:shd w:val="clear" w:color="auto" w:fill="FFFFFF"/>
        <w:spacing w:before="100" w:beforeAutospacing="1" w:after="100" w:afterAutospacing="1" w:line="240" w:lineRule="auto"/>
        <w:ind w:hanging="568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145845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(09.09.1918-07.11.2000)</w:t>
      </w:r>
    </w:p>
    <w:p w:rsidR="00145845" w:rsidRDefault="00145845" w:rsidP="00F224AC">
      <w:pPr>
        <w:shd w:val="clear" w:color="auto" w:fill="FFFFFF"/>
        <w:spacing w:before="100" w:beforeAutospacing="1" w:after="100" w:afterAutospacing="1" w:line="240" w:lineRule="auto"/>
        <w:ind w:hanging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845" w:rsidRPr="00921BAE" w:rsidRDefault="00145845" w:rsidP="0092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921BA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А вы, уважаемые читатели, знаете, что…</w:t>
      </w:r>
    </w:p>
    <w:p w:rsidR="00EE2301" w:rsidRPr="00921BAE" w:rsidRDefault="00F224AC" w:rsidP="0092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</w:t>
      </w:r>
      <w:r w:rsidR="00D640E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Любимыми предметами </w:t>
      </w:r>
      <w:proofErr w:type="spellStart"/>
      <w:r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Заходера</w:t>
      </w:r>
      <w:proofErr w:type="spellEnd"/>
      <w:r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 время учёбы долгое время оставались естествознание и биология.</w:t>
      </w:r>
      <w:r w:rsidR="00145845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EE2301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</w:t>
      </w:r>
      <w:r w:rsidR="00145845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 всю жизнь отлично разбирался в самых разных её аспектах.</w:t>
      </w:r>
    </w:p>
    <w:p w:rsidR="00F224AC" w:rsidRPr="00921BAE" w:rsidRDefault="00F224AC" w:rsidP="0092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2.</w:t>
      </w:r>
      <w:r w:rsidR="00D640E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После школы Борис </w:t>
      </w:r>
      <w:proofErr w:type="spellStart"/>
      <w:r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Заходер</w:t>
      </w:r>
      <w:proofErr w:type="spellEnd"/>
      <w:r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успел последовательно поучиться в трёх различных университетах, остановив в конце свой выбор на Литературном институте.</w:t>
      </w:r>
      <w:r w:rsidR="00145845"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145845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1947 молодой литератор завершил с отличием Литературный институт. Тогда же он послал свое стихотворение, предназначенное детям, в журнал «Затейник». Так свет увидел «Морской бой». В этом же году автор создал знаменитую сказку «Буква «Я».</w:t>
      </w:r>
    </w:p>
    <w:p w:rsidR="002B20D8" w:rsidRPr="00921BAE" w:rsidRDefault="00145845" w:rsidP="00921BA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3.</w:t>
      </w:r>
      <w:r w:rsidR="00F224AC" w:rsidRPr="00921BAE">
        <w:rPr>
          <w:rFonts w:ascii="Arial" w:hAnsi="Arial" w:cs="Arial"/>
          <w:color w:val="111111"/>
          <w:sz w:val="24"/>
          <w:szCs w:val="26"/>
          <w:shd w:val="clear" w:color="auto" w:fill="FFFFFF"/>
        </w:rPr>
        <w:t xml:space="preserve"> </w:t>
      </w:r>
      <w:r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</w:t>
      </w:r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дним способом зарабатывания на жизнь </w:t>
      </w:r>
      <w:r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 писателя</w:t>
      </w:r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стало </w:t>
      </w:r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разведение аквариумных рыбок. В маленькой комнате коммунальной квартиры на </w:t>
      </w:r>
      <w:proofErr w:type="spellStart"/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Сретенке</w:t>
      </w:r>
      <w:proofErr w:type="spellEnd"/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где тогда жил писатель, размещалось 24 аквариума. </w:t>
      </w:r>
      <w:proofErr w:type="gramStart"/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Выращиваемых</w:t>
      </w:r>
      <w:proofErr w:type="gramEnd"/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там </w:t>
      </w:r>
      <w:proofErr w:type="spellStart"/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барбусов</w:t>
      </w:r>
      <w:proofErr w:type="spellEnd"/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моллинезий</w:t>
      </w:r>
      <w:proofErr w:type="spellEnd"/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цихлид</w:t>
      </w:r>
      <w:proofErr w:type="spellEnd"/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жемчужных </w:t>
      </w:r>
      <w:proofErr w:type="spellStart"/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гурами</w:t>
      </w:r>
      <w:proofErr w:type="spellEnd"/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от которых ему удалось даже получить потомство, Борис пр</w:t>
      </w:r>
      <w:r w:rsidR="00D640E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одавал на птичьем рынке.</w:t>
      </w:r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D640E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</w:t>
      </w:r>
      <w:r w:rsidR="00D640E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юные годы получил музыкальное образование, оказавшее сильное влияние на </w:t>
      </w:r>
      <w:r w:rsidR="00D640E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</w:t>
      </w:r>
      <w:r w:rsidR="00F224AC" w:rsidRP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последующую творческую деятельность. Его любимые к</w:t>
      </w:r>
      <w:r w:rsidR="00921B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омпозиторы – Шопен и Бетховен.</w:t>
      </w:r>
    </w:p>
    <w:p w:rsidR="00F224AC" w:rsidRPr="00921BAE" w:rsidRDefault="00F224AC" w:rsidP="0092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>5.</w:t>
      </w:r>
      <w:r w:rsidR="00D640E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Именно Борис </w:t>
      </w:r>
      <w:proofErr w:type="spellStart"/>
      <w:r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>Заходер</w:t>
      </w:r>
      <w:proofErr w:type="spellEnd"/>
      <w:r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перевёл на русский язык знаменитого «Винни-Пуха».</w:t>
      </w:r>
      <w:r w:rsidR="00EE2301"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Симпатичный медвежонок Винни-Пух стал для Бориса Владимировича любовью с первого взгляда. Работа над книгой в конце 1950-х стала счастливым моментом его жизни. Поначалу герой получил имя Мишка Плюх, а уже после Винни-Пух.</w:t>
      </w:r>
    </w:p>
    <w:p w:rsidR="00EE2301" w:rsidRPr="00921BAE" w:rsidRDefault="00F224AC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>6.</w:t>
      </w:r>
      <w:r w:rsidR="00D640E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>Писатель так проникся любовью к этому персонажу, что учредил орден Винни-Пуха, которым награждал своих друзей.</w:t>
      </w:r>
    </w:p>
    <w:p w:rsidR="00EE2301" w:rsidRPr="00921BAE" w:rsidRDefault="00EE2301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>7</w:t>
      </w:r>
      <w:r w:rsidR="00F224AC"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32786A"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>А вот «Алиса в Стране чудес» писателю не нравилась. Он несколько раз отказывался от ее перевода. Но в 1968 все-таки взялся за работу из-за нехватки денег и желания отказываться от курения. Спустя 3 года в журнале «Пионер» советские школьники познакомились с Алисой Л.К</w:t>
      </w:r>
      <w:bookmarkStart w:id="0" w:name="_GoBack"/>
      <w:bookmarkEnd w:id="0"/>
      <w:r w:rsidR="0032786A"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эрролла. Именно за данный перевод мастер получил премию Андерсена. </w:t>
      </w:r>
    </w:p>
    <w:p w:rsidR="00921BAE" w:rsidRDefault="00EE2301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="0032786A"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>. Свою прозу Борис Владимирович практически не писал. Он умело пересказывал чужие творения, принимая их как данность, но при этом ч</w:t>
      </w:r>
      <w:r w:rsidR="00921B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асто толкуя по-своему. </w:t>
      </w:r>
    </w:p>
    <w:p w:rsidR="00EE2301" w:rsidRDefault="00EE2301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>9.</w:t>
      </w:r>
      <w:r w:rsidR="00D640E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224AC"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Вплоть до середины девяностых годов минувшего века появляются замечательные, легко запоминаемые произведения: «Четвероногие помощники», «Кит и кот», «Кто на кого похож», «Птичья школа», «Мохнатая азбука», «Что красивей всего», «Моя </w:t>
      </w:r>
      <w:proofErr w:type="spellStart"/>
      <w:r w:rsidR="00F224AC"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>Вообразилия</w:t>
      </w:r>
      <w:proofErr w:type="spellEnd"/>
      <w:r w:rsidR="00F224AC"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», «Остров </w:t>
      </w:r>
      <w:proofErr w:type="spellStart"/>
      <w:r w:rsidR="00F224AC"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>Гдетотам</w:t>
      </w:r>
      <w:proofErr w:type="spellEnd"/>
      <w:r w:rsidR="00F224AC" w:rsidRPr="00921BAE">
        <w:rPr>
          <w:rFonts w:ascii="Times New Roman" w:hAnsi="Times New Roman" w:cs="Times New Roman"/>
          <w:color w:val="000000" w:themeColor="text1"/>
          <w:sz w:val="24"/>
          <w:szCs w:val="28"/>
        </w:rPr>
        <w:t>» и другие стихи и сказки, которые наполняли ребячье вообра</w:t>
      </w:r>
      <w:r w:rsidR="00921B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жение фантастическими мечтами. </w:t>
      </w:r>
    </w:p>
    <w:p w:rsidR="00921BAE" w:rsidRDefault="00921BAE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21BAE" w:rsidRDefault="00921BAE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21BAE" w:rsidRDefault="00921BAE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640E6" w:rsidRDefault="00D640E6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640E6" w:rsidRDefault="00D640E6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640E6" w:rsidRDefault="00D640E6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640E6" w:rsidRDefault="00D640E6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640E6" w:rsidRDefault="00D640E6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640E6" w:rsidRDefault="00D640E6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21BAE" w:rsidRDefault="00921BAE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21BAE" w:rsidRPr="00921BAE" w:rsidRDefault="00921BAE" w:rsidP="00921B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E2301" w:rsidRDefault="00D640E6" w:rsidP="00EE2301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4846320</wp:posOffset>
            </wp:positionH>
            <wp:positionV relativeFrom="margin">
              <wp:posOffset>175260</wp:posOffset>
            </wp:positionV>
            <wp:extent cx="1666875" cy="2247900"/>
            <wp:effectExtent l="19050" t="0" r="9525" b="0"/>
            <wp:wrapSquare wrapText="bothSides"/>
            <wp:docPr id="2" name="Рисунок 2" descr="http://www.ebook.bashnl.ru/images/covers/3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book.bashnl.ru/images/covers/3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301" w:rsidRPr="00EE2301">
        <w:rPr>
          <w:rFonts w:ascii="Times New Roman" w:hAnsi="Times New Roman" w:cs="Times New Roman"/>
          <w:b/>
          <w:color w:val="0070C0"/>
          <w:sz w:val="52"/>
          <w:szCs w:val="52"/>
        </w:rPr>
        <w:t>Борис Житков</w:t>
      </w:r>
    </w:p>
    <w:p w:rsidR="00EE2301" w:rsidRPr="00EE2301" w:rsidRDefault="00EE2301" w:rsidP="00EE230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E2301">
        <w:rPr>
          <w:rFonts w:ascii="Times New Roman" w:hAnsi="Times New Roman" w:cs="Times New Roman"/>
          <w:b/>
          <w:color w:val="7030A0"/>
          <w:sz w:val="40"/>
          <w:szCs w:val="40"/>
        </w:rPr>
        <w:t>(30.08.1882-19.10.1938)</w:t>
      </w:r>
    </w:p>
    <w:p w:rsidR="00EE2301" w:rsidRDefault="00EE2301" w:rsidP="00EE23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301" w:rsidRDefault="00F224AC" w:rsidP="00EE23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4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24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2786A" w:rsidRPr="00D640E6" w:rsidRDefault="0032786A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8"/>
        </w:rPr>
        <w:t>Знаете ли вы, что в молодости Борис Житков увлекался спортивной греблей и даже удостоился нескольких наград?</w:t>
      </w:r>
    </w:p>
    <w:p w:rsidR="0032786A" w:rsidRPr="00D640E6" w:rsidRDefault="0032786A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 протяжении </w:t>
      </w:r>
      <w:proofErr w:type="gramStart"/>
      <w:r w:rsidRPr="00D640E6">
        <w:rPr>
          <w:rFonts w:ascii="Times New Roman" w:hAnsi="Times New Roman" w:cs="Times New Roman"/>
          <w:color w:val="000000" w:themeColor="text1"/>
          <w:sz w:val="24"/>
          <w:szCs w:val="28"/>
        </w:rPr>
        <w:t>всей жизни писатель восхищался</w:t>
      </w:r>
      <w:proofErr w:type="gramEnd"/>
      <w:r w:rsidRPr="00D640E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морем. В детстве он вместе с товарищами соорудил небольшое судно, где были палуба и каюта.</w:t>
      </w:r>
    </w:p>
    <w:p w:rsidR="0032786A" w:rsidRPr="00D640E6" w:rsidRDefault="0032786A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8"/>
        </w:rPr>
        <w:t>За годы своей жизни, Житков успел поработать учителем физики и черчения, ихтиологом, судостроителем, рабочим-металлистом и директором технического училища. Кроме этого он являлся капитаном научно-исследовательского судна.</w:t>
      </w:r>
    </w:p>
    <w:p w:rsidR="00EE2301" w:rsidRPr="00D640E6" w:rsidRDefault="0032786A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8"/>
        </w:rPr>
        <w:t>Житков был полиглотом, свободно владея более чем 10 языками.</w:t>
      </w:r>
    </w:p>
    <w:p w:rsidR="0032786A" w:rsidRPr="00D640E6" w:rsidRDefault="0032786A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8"/>
        </w:rPr>
        <w:t>Борис Житков написал немало детских пр</w:t>
      </w:r>
      <w:r w:rsidR="00EE2301" w:rsidRPr="00D640E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оизведений. При этом </w:t>
      </w:r>
      <w:r w:rsidRPr="00D640E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он издавал иллюстрированный журнал, рассчитанный для детей, не умевших читать.</w:t>
      </w:r>
    </w:p>
    <w:p w:rsidR="00EE2301" w:rsidRDefault="00EE2301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301" w:rsidRDefault="00EE2301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301" w:rsidRDefault="00EE2301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301" w:rsidRDefault="00EE2301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E6" w:rsidRDefault="00D640E6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E6" w:rsidRDefault="00D640E6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E6" w:rsidRDefault="00D640E6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E6" w:rsidRDefault="00D640E6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E6" w:rsidRDefault="00D640E6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E6" w:rsidRDefault="00D640E6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E6" w:rsidRDefault="00D640E6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E6" w:rsidRDefault="00D640E6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E6" w:rsidRDefault="00D640E6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E6" w:rsidRDefault="00D640E6" w:rsidP="007D6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C94" w:rsidRPr="00D640E6" w:rsidRDefault="00D640E6" w:rsidP="00D640E6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56"/>
        </w:rPr>
      </w:pPr>
      <w:r w:rsidRPr="00D640E6">
        <w:rPr>
          <w:rFonts w:ascii="Times New Roman" w:hAnsi="Times New Roman" w:cs="Times New Roman"/>
          <w:b/>
          <w:color w:val="000000" w:themeColor="text1"/>
          <w:sz w:val="44"/>
          <w:szCs w:val="56"/>
        </w:rPr>
        <w:lastRenderedPageBreak/>
        <w:t xml:space="preserve"> </w:t>
      </w:r>
      <w:r w:rsidR="00EE2301" w:rsidRPr="00D640E6">
        <w:rPr>
          <w:rFonts w:ascii="Times New Roman" w:hAnsi="Times New Roman" w:cs="Times New Roman"/>
          <w:b/>
          <w:color w:val="000000" w:themeColor="text1"/>
          <w:sz w:val="44"/>
          <w:szCs w:val="56"/>
        </w:rPr>
        <w:t>«</w:t>
      </w:r>
      <w:r w:rsidR="007D6C94" w:rsidRPr="00D640E6">
        <w:rPr>
          <w:rFonts w:ascii="Times New Roman" w:hAnsi="Times New Roman" w:cs="Times New Roman"/>
          <w:b/>
          <w:color w:val="000000" w:themeColor="text1"/>
          <w:sz w:val="44"/>
          <w:szCs w:val="56"/>
        </w:rPr>
        <w:t>Как научить дошкольника задавать вопросы</w:t>
      </w:r>
      <w:r w:rsidR="00EE2301" w:rsidRPr="00D640E6">
        <w:rPr>
          <w:rFonts w:ascii="Times New Roman" w:hAnsi="Times New Roman" w:cs="Times New Roman"/>
          <w:b/>
          <w:color w:val="000000" w:themeColor="text1"/>
          <w:sz w:val="44"/>
          <w:szCs w:val="56"/>
        </w:rPr>
        <w:t xml:space="preserve">» </w:t>
      </w:r>
    </w:p>
    <w:p w:rsidR="007D6C94" w:rsidRPr="00D640E6" w:rsidRDefault="00D640E6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Любознательность у детей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7D6C94"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норма, даже один из признаков одаренности, поэтому очень хорошо, когда ребенок задает вопросы, и тревожно, когда не задает.</w:t>
      </w:r>
    </w:p>
    <w:p w:rsidR="00E248EC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Более того, нужно похвалить за хороший вопрос, за желание узнать. Но еще лучше, если вы будете, с пониманием относясь к незнанию ребенка, побуждать его самостоятельно находить ответы на вопросы в словарях, справочниках, книгах.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Вторым возрастом вопросов назы</w:t>
      </w:r>
      <w:r w:rsidR="00D640E6">
        <w:rPr>
          <w:rFonts w:ascii="Times New Roman" w:hAnsi="Times New Roman" w:cs="Times New Roman"/>
          <w:color w:val="000000" w:themeColor="text1"/>
          <w:sz w:val="24"/>
          <w:szCs w:val="24"/>
        </w:rPr>
        <w:t>вают период жизни ребенка от 2,5</w:t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6-7 лет. К концу этого периода наблюдается «пик любознательности», наибольшая численность вопросов в речи детей, после чего отмечается спад.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Поэтому есть ряд причин, по которым необходимо задавать вопросы: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·         чтобы ребенок почувствовал свою значимость;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·         чтобы понять потребности и желания ребенка;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·         чтобы вовлечь ребенка в разговор;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        чтобы узнать возможные возражения.                                              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Поэтому, важно помнить,</w:t>
      </w:r>
      <w:r w:rsid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ребенок готов ответить на в</w:t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аши вопросы, если соблюдены следующие принципы: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ВЫ задаете ребенку вопросы о нем самом;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ВЫ задаете понятные для ребенка вопросы;</w:t>
      </w:r>
    </w:p>
    <w:p w:rsidR="00E248EC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ВЫ задаете вопросы, не содержащие готового ответа, т.е. не навязываете своего мнения;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ВЫ строите свои вопросы на предыдущем ответе ребенка.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Задавайте вопросы в нужном месте, в нужной форме и в нужное время. Не превращайте выяснение потребностей ребенка в его допрос. Желательно задавать не более двух.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Также обратите вниман</w:t>
      </w:r>
      <w:r w:rsidR="00E248EC"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ие на то, насколько разносторон</w:t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ребенок исследует ситуацию. </w:t>
      </w:r>
      <w:proofErr w:type="gramStart"/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Если ребенок задает однотипные вопро</w:t>
      </w:r>
      <w:r w:rsidR="00E248EC"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сы, спросите его о чем-либо, ис</w:t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пользуя вопросы других т</w:t>
      </w:r>
      <w:r w:rsidR="00E248EC"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ипов (что? когда? как свя</w:t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зано? влияет ли? может</w:t>
      </w:r>
      <w:r w:rsid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быть, это...? и т.</w:t>
      </w:r>
      <w:r w:rsidR="00E248EC"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п.).</w:t>
      </w:r>
      <w:proofErr w:type="gramEnd"/>
      <w:r w:rsidR="00E248EC"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по</w:t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ему преодолеть склонность к </w:t>
      </w:r>
      <w:proofErr w:type="spellStart"/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стереотипизации</w:t>
      </w:r>
      <w:proofErr w:type="spellEnd"/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, глубже исследова</w:t>
      </w:r>
      <w:r w:rsidR="00E248EC"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ть ситуацию. Полезно также уточ</w:t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нить смысл нечетких вопросов, помочь ребенку точнее сформулировать вопрос, на</w:t>
      </w:r>
      <w:r w:rsidR="00E248EC"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йти более адекватную фор</w:t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му его выражения.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Продумывайте Вопросы для успешной работы по заданной теме, например, рассматривание сюжетной или предметной картины.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Существуют ВОПРОСЫ ЗАКРЫТЫЕ (конвергентные)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Вопросы, на которые можно ответить од</w:t>
      </w:r>
      <w:r w:rsid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нозначно «да» или «нет». Ответ </w:t>
      </w:r>
      <w:r w:rsidR="00D640E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односложное (единичное) обозначение предмета или действия.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Какой это цвет?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Какая это форма?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Как это называется?</w:t>
      </w:r>
    </w:p>
    <w:p w:rsidR="007D6C94" w:rsidRPr="00D640E6" w:rsidRDefault="00D640E6" w:rsidP="00D640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ХВОСТАТЫЕ ВОПРОСЫ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Вопросы с заранее запрограммированным ответом. Первая часть включает утверждение, с которым любой нормальный человек наверняка согласится. Вторая ча</w:t>
      </w:r>
      <w:r w:rsidR="0089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</w:t>
      </w:r>
      <w:r w:rsidR="008976E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различные виды вопросительной связки – «Не так ли?», «Вы согласны?», «Правда?».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Ты согласен, что всегда приятно иметь друга, которому можно доверить свои секреты, не так ли?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АЛЬТЕРНАТИВНЫЕ ВОПРОСЫ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Вопросы, в формулировке которых содержаться варианты ответов. Используют для выбора альтернатив, для достижения большей определенности и получения согласия партнера.</w:t>
      </w:r>
    </w:p>
    <w:p w:rsidR="00E248EC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Что нравиться тебе больше груша или яблоко?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ОТКРЫТЫЕ (дивергентные)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Вопросы, которые предполагают и активизируют полный, развернутый ответ. При развернутом ответе ребенок открывает новые стороны своей личности (эмоциональная </w:t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окраска; развитие речи - словарный запас ребенка; развитие некоторых психических процессов; интерес к происходящему)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Что ты видишь?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Что ты заметил?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чем сходство </w:t>
      </w:r>
      <w:proofErr w:type="gramStart"/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proofErr w:type="gramEnd"/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Как иначе можно…?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Как нам узнать, сколько…?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Какая картина вам больше всего нравиться?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Что случиться, если…?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Как ты сделал…?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еще ты бы мог бы…?       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СОБЛЮДАЙТЕ «Правила п</w:t>
      </w:r>
      <w:r w:rsidR="0089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артнерских отношений в общении </w:t>
      </w:r>
      <w:r w:rsidR="008976E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«РЕБЕНОК-ВЗРОСЛЫЙ».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должны задавать вопросы, используя эти ключевые слова: к какому виду относится? Какие у него свойства? И </w:t>
      </w:r>
      <w:r w:rsidR="008976E3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r w:rsidR="00E248EC"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п. Так можно ос</w:t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воить все многоо</w:t>
      </w:r>
      <w:r w:rsidR="00921BAE"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бразие вопросительных форм, каж</w:t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дая из которых позволяет открыть что-то новое.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Контролирует СИТУАЦИЮ не тот, кто больше говорит, а тот, кто задает больше удачных вопросов и лучше слушает!</w:t>
      </w:r>
    </w:p>
    <w:p w:rsidR="007D6C94" w:rsidRPr="00D640E6" w:rsidRDefault="00E248EC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D6C94"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очему дети не отвечаю</w:t>
      </w: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т на вопросы или отвечают плохо?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1. Не знают ответа и боятся это показать.</w:t>
      </w:r>
    </w:p>
    <w:p w:rsidR="007D6C94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Знают, но боятся ошибиться; не знают, с чего начать ответ; долго думают, а взрослый этого не </w:t>
      </w:r>
      <w:proofErr w:type="gramStart"/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хочет</w:t>
      </w:r>
      <w:proofErr w:type="gramEnd"/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понимать, ни принимать.</w:t>
      </w:r>
    </w:p>
    <w:p w:rsidR="00E248EC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3. Ребенк</w:t>
      </w:r>
      <w:r w:rsidR="00E248EC"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>у совершенно неинтересен вопрос</w:t>
      </w:r>
    </w:p>
    <w:p w:rsidR="00F224AC" w:rsidRPr="00D640E6" w:rsidRDefault="007D6C94" w:rsidP="00D640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подход к обучению детей отвечать на вопросы заключается в создании дружелюбной, раскованной обстановки, которая дает ребенку абсолютную уверенность, что над ним не будут смеяться. </w:t>
      </w:r>
    </w:p>
    <w:sectPr w:rsidR="00F224AC" w:rsidRPr="00D640E6" w:rsidSect="00921BAE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67B"/>
    <w:multiLevelType w:val="multilevel"/>
    <w:tmpl w:val="78F6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00B5"/>
    <w:multiLevelType w:val="multilevel"/>
    <w:tmpl w:val="A77A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97686"/>
    <w:multiLevelType w:val="multilevel"/>
    <w:tmpl w:val="A03E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35BFA"/>
    <w:multiLevelType w:val="multilevel"/>
    <w:tmpl w:val="B62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4AC"/>
    <w:rsid w:val="00076607"/>
    <w:rsid w:val="00145845"/>
    <w:rsid w:val="00191B20"/>
    <w:rsid w:val="002B20D8"/>
    <w:rsid w:val="0032786A"/>
    <w:rsid w:val="007D6C94"/>
    <w:rsid w:val="008976E3"/>
    <w:rsid w:val="00921BAE"/>
    <w:rsid w:val="00CA6CB8"/>
    <w:rsid w:val="00D640E6"/>
    <w:rsid w:val="00E248EC"/>
    <w:rsid w:val="00EE2301"/>
    <w:rsid w:val="00F2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</cp:revision>
  <dcterms:created xsi:type="dcterms:W3CDTF">2021-09-21T06:32:00Z</dcterms:created>
  <dcterms:modified xsi:type="dcterms:W3CDTF">2021-11-01T06:10:00Z</dcterms:modified>
</cp:coreProperties>
</file>