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7F" w:rsidRPr="00F00F7F" w:rsidRDefault="00F00F7F" w:rsidP="0062069F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F00F7F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Консультация для родителей «Детское экспериментирование дома»</w:t>
      </w:r>
      <w:r w:rsidR="0062069F" w:rsidRPr="0062069F">
        <w:rPr>
          <w:noProof/>
          <w:lang w:eastAsia="ru-RU"/>
        </w:rPr>
        <w:t xml:space="preserve"> </w:t>
      </w:r>
      <w:r w:rsidR="0062069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890645" y="1079500"/>
            <wp:positionH relativeFrom="margin">
              <wp:align>right</wp:align>
            </wp:positionH>
            <wp:positionV relativeFrom="margin">
              <wp:align>top</wp:align>
            </wp:positionV>
            <wp:extent cx="3083560" cy="2567305"/>
            <wp:effectExtent l="0" t="0" r="2540" b="4445"/>
            <wp:wrapSquare wrapText="bothSides"/>
            <wp:docPr id="2" name="Рисунок 2" descr="https://static.tildacdn.com/tild6463-3261-4661-a631-346438616333/__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6463-3261-4661-a631-346438616333/__f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49" r="11311" b="15545"/>
                    <a:stretch/>
                  </pic:blipFill>
                  <pic:spPr bwMode="auto">
                    <a:xfrm>
                      <a:off x="0" y="0"/>
                      <a:ext cx="3083560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00F7F" w:rsidRPr="00A61F75" w:rsidRDefault="0062069F" w:rsidP="00620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0F7F"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 человек охвачен жаждой познания и освоения огромного нового мира. А дошкольный период - самая благодатная пора для обучения ребёнка. Ведь именно в этом возрасте малыш впитывает знания как губка. Тому подтверждение - их постоянное стремление к </w:t>
      </w:r>
      <w:r w:rsidR="00F00F7F"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эксперименту</w:t>
      </w:r>
      <w:r w:rsidR="00F00F7F"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желание самостоятельно находить решение в любой проблемной ситуации.</w:t>
      </w:r>
    </w:p>
    <w:p w:rsidR="00F00F7F" w:rsidRPr="00A61F75" w:rsidRDefault="00F00F7F" w:rsidP="006206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Детское экспериментирование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один из ведущих видов деятельности дошкольника, поэтому </w:t>
      </w: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детском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саду много внимания уделяется </w:t>
      </w: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детскому экспериментированию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не всегда </w:t>
      </w: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поддерживают познавательный интерес ребенка в силу своей усталости, занятости, или просто незнания ответа на вопрос юного почемучки. Но поверьте, развивающие беседы и </w:t>
      </w: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эксперименты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ребенком требуют не так много времени, как это может показаться на первый взгляд. Их можно проводить ме</w:t>
      </w:r>
      <w:r w:rsidR="008E163E"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жду делом, 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детской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площадке или по дороге из садика. Например, </w:t>
      </w: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эксперименты с песком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водой, воздухом.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«Сухой песок сыпучий»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знакомить детей со свойствами песка.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песочница, сухой песок, формочки.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Описание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предложите сделать куличик из сухого песка. Она не получилась, рассыпалась. Почему?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сухой песок сыпучий.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«Мокрый песок принимает любую нужную форму»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мокрый песок, различные формочки.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Описание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предложите ребенку насыпать мокрый песок в формочки и сделать фигурки. Какие фигурки получились? Из какого песка удалось сделать фигурки?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Мокрый песок принимает любую форму.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«Погружение предметов в мокрый и в сухой песок»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показать, что в сухой песок предметы погружаются глубже, чем в мокрый песок.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мокрый и сухой песок, тяжелый стальной брусок, маркер.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Описание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осторожно, без надавливания, положим на сухой песок стальной брусок. Пометим маркером на боковой грани бруска уровень его погружения в песок. А теперь осторожно положим брусок на мокрый песок. Так же пометим маркером. Очевидно, что он погрузится в него намного 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меньше, чем в сухой песок. Это видно по отметке маркером. Почему же так происходит? У сухого песка между песчинками был воздух, брусок своей тяжестью сжал песчинки, вытеснив воздух. У мокрого песка песчинки склеены водой, поэтому сжать их намного сложнее, именно поэтому в мокрый песок брусок погружается на меньшую глубину, чем в сухой.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сухой песок предметы погружаются глубже, чем в мокрый песок.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«Воздух может двигать предметы»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убедиться в том, что при помощи воздуха можно передвигать предметы.</w:t>
      </w:r>
    </w:p>
    <w:p w:rsidR="00F00F7F" w:rsidRPr="00A61F75" w:rsidRDefault="00F00F7F" w:rsidP="006206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камешки, листик, перышко, прутик.</w:t>
      </w:r>
      <w:r w:rsidR="0062069F"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Описание. Положите перед ребенком по очереди каждый предмет. Попросите подуть на предметы. Какие из них можно передвинуть с помощью потока воздуха. Назови предмет, который передвинуть легче всего. Почему?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 помощи сильного потока воздуха можно передвигать легкие предметы.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«Обнаружение воздуха в различных объектах»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показать, что воздух есть в различных объектах.</w:t>
      </w:r>
    </w:p>
    <w:p w:rsidR="00F00F7F" w:rsidRPr="00A61F75" w:rsidRDefault="00F00F7F" w:rsidP="006206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="0062069F"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Вода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камень, горсть земли или песка.</w:t>
      </w:r>
      <w:r w:rsidR="0062069F"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Описание. Предложите ребенку опустить в воду камешек, горсть земли, песка. Во всех случаях в воде появлялись пузырьки. Почему?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воздух есть в различных объектах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несложные опыты и </w:t>
      </w: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эксперименты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организовать и </w:t>
      </w: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не требуется больших усилий, только желание, немного фантазии и некоторые научные знания.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место в квартире может стать местом для </w:t>
      </w: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эксперимента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ванная комната. Во время мытья ребёнок может узнать много интересного о свойствах воды, мыла, о растворимости веществ. Например, что быстрее растворится? </w:t>
      </w:r>
      <w:r w:rsidRPr="00A61F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(морская соль, кусочки мыла, пена для ванн)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Или что нужно сделать с мылом, чтобы получились мыльные пузыри.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«Плавает-тонет»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E163E"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учить детей определять легкие и тяжелые предметы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одни остаются на поверхности воды, другие тонут.</w:t>
      </w:r>
    </w:p>
    <w:p w:rsidR="00F00F7F" w:rsidRPr="00A61F75" w:rsidRDefault="00F00F7F" w:rsidP="006206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камешек, монета, деревянная палочка, пенопласт.</w:t>
      </w:r>
      <w:r w:rsidR="0062069F"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Описание. Предложите ребенку опустить в воду по очереди все предметы. Одни</w:t>
      </w:r>
      <w:r w:rsidR="0062069F"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остаются на поверхности воды, другие тонут. Почему?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: тяжелые предметы тонут, а легкие остаются на поверхности воды.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Эксперименты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увлекательный способ разнообразить ваш досуг и рассказать ребенку о мире вокруг, объяснить природу различных явлений, развить мышление, вниман</w:t>
      </w:r>
      <w:r w:rsidR="00474FCC"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ие, логику, речь малыша.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неподдельные эмоции Вы увидите у крохи, совершающего свои первые научные открытия!</w:t>
      </w:r>
    </w:p>
    <w:p w:rsidR="00F00F7F" w:rsidRPr="00A61F75" w:rsidRDefault="00F00F7F" w:rsidP="00F00F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При проведении </w:t>
      </w:r>
      <w:r w:rsidRPr="00A61F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эксперимента</w:t>
      </w:r>
      <w:r w:rsidRPr="00A61F75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главное – безопасность вас и вашего ребёнка.</w:t>
      </w:r>
    </w:p>
    <w:p w:rsidR="00902B33" w:rsidRPr="00A61F75" w:rsidRDefault="00474FCC">
      <w:pPr>
        <w:rPr>
          <w:rFonts w:ascii="Times New Roman" w:hAnsi="Times New Roman" w:cs="Times New Roman"/>
          <w:sz w:val="28"/>
          <w:szCs w:val="28"/>
        </w:rPr>
      </w:pPr>
      <w:r w:rsidRPr="00A61F75">
        <w:rPr>
          <w:rFonts w:ascii="Times New Roman" w:hAnsi="Times New Roman" w:cs="Times New Roman"/>
          <w:sz w:val="28"/>
          <w:szCs w:val="28"/>
        </w:rPr>
        <w:t xml:space="preserve">                  Материал подготовила воспитатель Панкратова Е.Ю.</w:t>
      </w:r>
      <w:bookmarkEnd w:id="0"/>
    </w:p>
    <w:sectPr w:rsidR="00902B33" w:rsidRPr="00A6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7F"/>
    <w:rsid w:val="003E24E0"/>
    <w:rsid w:val="00474FCC"/>
    <w:rsid w:val="0062069F"/>
    <w:rsid w:val="008B0705"/>
    <w:rsid w:val="008E163E"/>
    <w:rsid w:val="0092337C"/>
    <w:rsid w:val="00A61F75"/>
    <w:rsid w:val="00B4428A"/>
    <w:rsid w:val="00E46F70"/>
    <w:rsid w:val="00F0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CB52-4B83-4D71-AFC8-C3931C0C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Галина</cp:lastModifiedBy>
  <cp:revision>3</cp:revision>
  <dcterms:created xsi:type="dcterms:W3CDTF">2021-05-27T12:37:00Z</dcterms:created>
  <dcterms:modified xsi:type="dcterms:W3CDTF">2021-06-18T07:10:00Z</dcterms:modified>
</cp:coreProperties>
</file>